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Dr.Balwinder Kumar Aggarwal</w:t>
      </w:r>
      <w:r w:rsidDel="00000000" w:rsidR="00000000" w:rsidRPr="00000000">
        <w:rPr>
          <w:rtl w:val="0"/>
        </w:rPr>
        <w:t xml:space="preserve"> edited five chapters in the Book of Complex Analysis published by First World Publication with ISBN No.93-82295-81-5.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Dr.Pravesh Kumar Sharma</w:t>
      </w:r>
      <w:r w:rsidDel="00000000" w:rsidR="00000000" w:rsidRPr="00000000">
        <w:rPr>
          <w:rtl w:val="0"/>
        </w:rPr>
        <w:t xml:space="preserve"> edited five chapters in the Book of Functional Analysis published by First World Publication with ISBN No.978-93-82295-82-2.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3. Dr.Pravesh Kumar Sharma </w:t>
      </w:r>
      <w:r w:rsidDel="00000000" w:rsidR="00000000" w:rsidRPr="00000000">
        <w:rPr>
          <w:rtl w:val="0"/>
        </w:rPr>
        <w:t xml:space="preserve">was invited to deliver an extension lecture titled' Carrier Opportunities after Graduation' at Government college on Machhiwara 29/01/2024.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